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BA" w:rsidRPr="00DD7EBA" w:rsidRDefault="00DD7EBA" w:rsidP="00DD7EBA">
      <w:pPr>
        <w:pStyle w:val="Normaalweb"/>
        <w:spacing w:before="0" w:beforeAutospacing="0" w:after="240" w:afterAutospacing="0"/>
        <w:textAlignment w:val="baseline"/>
        <w:rPr>
          <w:rFonts w:ascii="Segoe UI Semibold" w:hAnsi="Segoe UI Semibold" w:cs="Segoe UI Semibold"/>
        </w:rPr>
      </w:pPr>
      <w:r w:rsidRPr="00DD7EBA">
        <w:rPr>
          <w:rFonts w:ascii="Segoe UI Semibold" w:hAnsi="Segoe UI Semibold" w:cs="Segoe UI Semibold"/>
        </w:rPr>
        <w:t xml:space="preserve">Begin met het waterzijdig inregelen van je cv-installatie. Wat is het? Wanneer heeft het zin om waterzijdig in te regelen? Hier volgt een antwoord op 5 </w:t>
      </w:r>
      <w:proofErr w:type="spellStart"/>
      <w:r w:rsidRPr="00DD7EBA">
        <w:rPr>
          <w:rFonts w:ascii="Segoe UI Semibold" w:hAnsi="Segoe UI Semibold" w:cs="Segoe UI Semibold"/>
        </w:rPr>
        <w:t>veelgestelde</w:t>
      </w:r>
      <w:proofErr w:type="spellEnd"/>
      <w:r w:rsidRPr="00DD7EBA">
        <w:rPr>
          <w:rFonts w:ascii="Segoe UI Semibold" w:hAnsi="Segoe UI Semibold" w:cs="Segoe UI Semibold"/>
        </w:rPr>
        <w:t xml:space="preserve"> vragen.</w:t>
      </w:r>
    </w:p>
    <w:p w:rsidR="00DD7EBA" w:rsidRPr="00DD7EBA" w:rsidRDefault="00DD7EBA" w:rsidP="00DD7EBA">
      <w:pPr>
        <w:shd w:val="clear" w:color="auto" w:fill="FBFCFE"/>
        <w:spacing w:before="360" w:after="240" w:line="360" w:lineRule="atLeast"/>
        <w:textAlignment w:val="baseline"/>
        <w:outlineLvl w:val="2"/>
        <w:rPr>
          <w:rFonts w:ascii="Segoe UI" w:hAnsi="Segoe UI" w:cs="Segoe UI"/>
          <w:b/>
          <w:bCs/>
          <w:color w:val="111111"/>
          <w:sz w:val="30"/>
          <w:szCs w:val="30"/>
        </w:rPr>
      </w:pPr>
      <w:r w:rsidRPr="00DD7EBA">
        <w:rPr>
          <w:rFonts w:ascii="Segoe UI" w:hAnsi="Segoe UI" w:cs="Segoe UI"/>
          <w:b/>
          <w:bCs/>
          <w:color w:val="111111"/>
          <w:sz w:val="30"/>
          <w:szCs w:val="30"/>
        </w:rPr>
        <w:t>1. Wat is waterzijdig inregelen?</w:t>
      </w:r>
    </w:p>
    <w:p w:rsidR="00DD7EBA" w:rsidRPr="00DD7EBA" w:rsidRDefault="00DD7EBA" w:rsidP="00DD7EBA">
      <w:pPr>
        <w:shd w:val="clear" w:color="auto" w:fill="FBFCFE"/>
        <w:spacing w:after="240"/>
        <w:textAlignment w:val="baseline"/>
        <w:rPr>
          <w:rFonts w:ascii="Segoe UI" w:hAnsi="Segoe UI" w:cs="Segoe UI"/>
          <w:color w:val="3F4D5A"/>
          <w:sz w:val="24"/>
          <w:szCs w:val="24"/>
        </w:rPr>
      </w:pPr>
      <w:r w:rsidRPr="00DD7EBA">
        <w:rPr>
          <w:rFonts w:ascii="Segoe UI" w:hAnsi="Segoe UI" w:cs="Segoe UI"/>
          <w:color w:val="3F4D5A"/>
          <w:sz w:val="24"/>
          <w:szCs w:val="24"/>
        </w:rPr>
        <w:t>Bij waterzijdig inregelen wordt de cv-installatie zo ingesteld dat het water gelijkmatig verspreid wordt over de verwarmingselementen. Onder de cv-installatie verstaan we een cv-ketel en de verwarmingselementen, zoals radiatoren of convectoren. Wat levert waterzijdig inregelen op? De cv-installatie is zuiniger in verbruik en dat is gunstig voor je energierekening. Je bespaart al gauw 10%. Bovendien zorgt het voor meer comfort in huis, doordat de verschillende ruimtes gelijktijdig op temperatuur komen.</w:t>
      </w:r>
    </w:p>
    <w:p w:rsidR="00DD7EBA" w:rsidRPr="00DD7EBA" w:rsidRDefault="00DD7EBA" w:rsidP="00DD7EBA">
      <w:pPr>
        <w:numPr>
          <w:ilvl w:val="0"/>
          <w:numId w:val="3"/>
        </w:numPr>
        <w:shd w:val="clear" w:color="auto" w:fill="FBFCFE"/>
        <w:spacing w:before="360" w:after="240" w:line="360" w:lineRule="atLeast"/>
        <w:ind w:left="0" w:firstLine="0"/>
        <w:textAlignment w:val="baseline"/>
        <w:outlineLvl w:val="2"/>
        <w:rPr>
          <w:rFonts w:ascii="Segoe UI" w:hAnsi="Segoe UI" w:cs="Segoe UI"/>
          <w:b/>
          <w:bCs/>
          <w:color w:val="111111"/>
          <w:sz w:val="30"/>
          <w:szCs w:val="30"/>
        </w:rPr>
      </w:pPr>
      <w:r w:rsidRPr="00DD7EBA">
        <w:rPr>
          <w:rFonts w:ascii="Segoe UI" w:hAnsi="Segoe UI" w:cs="Segoe UI"/>
          <w:b/>
          <w:bCs/>
          <w:color w:val="111111"/>
          <w:sz w:val="30"/>
          <w:szCs w:val="30"/>
        </w:rPr>
        <w:t>2. Hoe kan ik waterzijdig inregelen?</w:t>
      </w:r>
    </w:p>
    <w:p w:rsidR="00DD7EBA" w:rsidRPr="00DD7EBA" w:rsidRDefault="00DD7EBA" w:rsidP="00DD7EBA">
      <w:pPr>
        <w:shd w:val="clear" w:color="auto" w:fill="FBFCFE"/>
        <w:spacing w:after="240"/>
        <w:textAlignment w:val="baseline"/>
        <w:rPr>
          <w:rFonts w:ascii="Segoe UI" w:hAnsi="Segoe UI" w:cs="Segoe UI"/>
          <w:color w:val="3F4D5A"/>
          <w:sz w:val="24"/>
          <w:szCs w:val="24"/>
        </w:rPr>
      </w:pPr>
      <w:r w:rsidRPr="00DD7EBA">
        <w:rPr>
          <w:rFonts w:ascii="Segoe UI" w:hAnsi="Segoe UI" w:cs="Segoe UI"/>
          <w:color w:val="3F4D5A"/>
          <w:sz w:val="24"/>
          <w:szCs w:val="24"/>
        </w:rPr>
        <w:t>Je cv-installatie kun je het beste door een cv-installateur waterzijdig laten inregelen. Er zijn twee manieren om waterzijdig in te regelen: door de temperatuur van de radiatoren te meten of vooraf speciale ventielen op de verwarming te plaatsen.</w:t>
      </w:r>
    </w:p>
    <w:p w:rsidR="00DD7EBA" w:rsidRPr="00DD7EBA" w:rsidRDefault="00DD7EBA" w:rsidP="00DD7EBA">
      <w:pPr>
        <w:shd w:val="clear" w:color="auto" w:fill="FBFCFE"/>
        <w:textAlignment w:val="baseline"/>
        <w:rPr>
          <w:rFonts w:ascii="Segoe UI" w:hAnsi="Segoe UI" w:cs="Segoe UI"/>
          <w:color w:val="3F4D5A"/>
          <w:sz w:val="24"/>
          <w:szCs w:val="24"/>
        </w:rPr>
      </w:pPr>
      <w:r w:rsidRPr="00DD7EBA">
        <w:rPr>
          <w:rFonts w:ascii="inherit" w:hAnsi="inherit" w:cs="Segoe UI"/>
          <w:b/>
          <w:bCs/>
          <w:color w:val="3F4D5A"/>
          <w:sz w:val="24"/>
          <w:szCs w:val="24"/>
          <w:bdr w:val="none" w:sz="0" w:space="0" w:color="auto" w:frame="1"/>
        </w:rPr>
        <w:t>Meten van de temperatuur</w:t>
      </w:r>
      <w:r w:rsidRPr="00DD7EBA">
        <w:rPr>
          <w:rFonts w:ascii="Segoe UI" w:hAnsi="Segoe UI" w:cs="Segoe UI"/>
          <w:color w:val="3F4D5A"/>
          <w:sz w:val="24"/>
          <w:szCs w:val="24"/>
        </w:rPr>
        <w:br/>
        <w:t>Hierbij wordt gekeken op welke temperatuur het CV-water je verwarmingselement binnen gaat en op welke temperatuur het CV-water het verwarmingselement weer verlaat. De regelbare ventielen worden zo ingesteld dat de temperatuur van het uitgaande water zo’n 25% lager is dan de binnenkomende temperatuur. Op dat moment geeft de radiator de juiste hoeveelheid warmte aan de ruimte af.</w:t>
      </w:r>
    </w:p>
    <w:p w:rsidR="00DD7EBA" w:rsidRPr="00DD7EBA" w:rsidRDefault="00DD7EBA" w:rsidP="00DD7EBA">
      <w:pPr>
        <w:shd w:val="clear" w:color="auto" w:fill="FBFCFE"/>
        <w:textAlignment w:val="baseline"/>
        <w:rPr>
          <w:rFonts w:ascii="Segoe UI" w:hAnsi="Segoe UI" w:cs="Segoe UI"/>
          <w:color w:val="3F4D5A"/>
          <w:sz w:val="24"/>
          <w:szCs w:val="24"/>
        </w:rPr>
      </w:pPr>
      <w:r w:rsidRPr="00DD7EBA">
        <w:rPr>
          <w:rFonts w:ascii="inherit" w:hAnsi="inherit" w:cs="Segoe UI"/>
          <w:b/>
          <w:bCs/>
          <w:color w:val="3F4D5A"/>
          <w:sz w:val="24"/>
          <w:szCs w:val="24"/>
          <w:bdr w:val="none" w:sz="0" w:space="0" w:color="auto" w:frame="1"/>
        </w:rPr>
        <w:t>Aanpassen van de ventielen van de verwarming</w:t>
      </w:r>
      <w:r w:rsidRPr="00DD7EBA">
        <w:rPr>
          <w:rFonts w:ascii="Segoe UI" w:hAnsi="Segoe UI" w:cs="Segoe UI"/>
          <w:color w:val="3F4D5A"/>
          <w:sz w:val="24"/>
          <w:szCs w:val="24"/>
        </w:rPr>
        <w:br/>
        <w:t>Het is ook mogelijk om vooraf instelbare ventielen te plaatsen. Dergelijke ventielen kunnen op verschillende regelstanden ingesteld worden. De regelstanden zijn afhankelijk van het vermogen van het verwarmingselement en de instellingen van de installatie. Voor de juiste instelling van de ventielen hebben fabrikanten tabellen en tools ontwikkeld, waarmee de meeste verwarmingselementen kunnen worden ingeregeld.</w:t>
      </w:r>
    </w:p>
    <w:p w:rsidR="00DD7EBA" w:rsidRPr="00DD7EBA" w:rsidRDefault="00DD7EBA" w:rsidP="00DD7EBA">
      <w:pPr>
        <w:numPr>
          <w:ilvl w:val="0"/>
          <w:numId w:val="3"/>
        </w:numPr>
        <w:shd w:val="clear" w:color="auto" w:fill="FBFCFE"/>
        <w:spacing w:before="360" w:after="240" w:line="360" w:lineRule="atLeast"/>
        <w:ind w:left="0" w:firstLine="0"/>
        <w:textAlignment w:val="baseline"/>
        <w:outlineLvl w:val="2"/>
        <w:rPr>
          <w:rFonts w:ascii="Segoe UI" w:hAnsi="Segoe UI" w:cs="Segoe UI"/>
          <w:b/>
          <w:bCs/>
          <w:color w:val="111111"/>
          <w:sz w:val="30"/>
          <w:szCs w:val="30"/>
        </w:rPr>
      </w:pPr>
      <w:r w:rsidRPr="00DD7EBA">
        <w:rPr>
          <w:rFonts w:ascii="Segoe UI" w:hAnsi="Segoe UI" w:cs="Segoe UI"/>
          <w:b/>
          <w:bCs/>
          <w:color w:val="111111"/>
          <w:sz w:val="30"/>
          <w:szCs w:val="30"/>
        </w:rPr>
        <w:t>3. Wanneer heeft waterzijdig inregelen zin?</w:t>
      </w:r>
    </w:p>
    <w:p w:rsidR="00DD7EBA" w:rsidRPr="00DD7EBA" w:rsidRDefault="00DD7EBA" w:rsidP="00DD7EBA">
      <w:pPr>
        <w:shd w:val="clear" w:color="auto" w:fill="FBFCFE"/>
        <w:spacing w:after="240"/>
        <w:textAlignment w:val="baseline"/>
        <w:rPr>
          <w:rFonts w:ascii="Segoe UI" w:hAnsi="Segoe UI" w:cs="Segoe UI"/>
          <w:color w:val="3F4D5A"/>
          <w:sz w:val="24"/>
          <w:szCs w:val="24"/>
        </w:rPr>
      </w:pPr>
      <w:r w:rsidRPr="00DD7EBA">
        <w:rPr>
          <w:rFonts w:ascii="Segoe UI" w:hAnsi="Segoe UI" w:cs="Segoe UI"/>
          <w:color w:val="3F4D5A"/>
          <w:sz w:val="24"/>
          <w:szCs w:val="24"/>
        </w:rPr>
        <w:t xml:space="preserve">Er zijn een aantal redenen wanneer waterzijdig inregelen zin heeft. Ten eerste als niet alle ruimtes in huis voldoende op temperatuur komen. Je huis voelt niet overal comfortabel warm of je verwarming heeft moeite om bepaalde ruimtes te verwarmen. Ten tweede wanneer je een (hybride) warmtepomp overweegt. Een hybride warmtepomp functioneert het beste met een waterzijdig ingeregelde verwarming. Waterzijdig inregelen heeft ook zin als het energieverbruik van je </w:t>
      </w:r>
      <w:proofErr w:type="spellStart"/>
      <w:r w:rsidRPr="00DD7EBA">
        <w:rPr>
          <w:rFonts w:ascii="Segoe UI" w:hAnsi="Segoe UI" w:cs="Segoe UI"/>
          <w:color w:val="3F4D5A"/>
          <w:sz w:val="24"/>
          <w:szCs w:val="24"/>
        </w:rPr>
        <w:t>CV-ketel</w:t>
      </w:r>
      <w:proofErr w:type="spellEnd"/>
      <w:r w:rsidRPr="00DD7EBA">
        <w:rPr>
          <w:rFonts w:ascii="Segoe UI" w:hAnsi="Segoe UI" w:cs="Segoe UI"/>
          <w:color w:val="3F4D5A"/>
          <w:sz w:val="24"/>
          <w:szCs w:val="24"/>
        </w:rPr>
        <w:t xml:space="preserve"> te hoog is. Gemiddeld kan een CV staan op 60 graden, als dit hoger is kan je dit zelf verlagen.</w:t>
      </w:r>
    </w:p>
    <w:p w:rsidR="00DD7EBA" w:rsidRPr="00DD7EBA" w:rsidRDefault="00DD7EBA" w:rsidP="00DD7EBA">
      <w:pPr>
        <w:numPr>
          <w:ilvl w:val="0"/>
          <w:numId w:val="3"/>
        </w:numPr>
        <w:shd w:val="clear" w:color="auto" w:fill="FBFCFE"/>
        <w:spacing w:before="360" w:after="240" w:line="360" w:lineRule="atLeast"/>
        <w:ind w:left="0" w:firstLine="0"/>
        <w:textAlignment w:val="baseline"/>
        <w:outlineLvl w:val="2"/>
        <w:rPr>
          <w:rFonts w:ascii="Segoe UI" w:hAnsi="Segoe UI" w:cs="Segoe UI"/>
          <w:b/>
          <w:bCs/>
          <w:color w:val="111111"/>
          <w:sz w:val="30"/>
          <w:szCs w:val="30"/>
        </w:rPr>
      </w:pPr>
      <w:r w:rsidRPr="00DD7EBA">
        <w:rPr>
          <w:rFonts w:ascii="Segoe UI" w:hAnsi="Segoe UI" w:cs="Segoe UI"/>
          <w:b/>
          <w:bCs/>
          <w:color w:val="111111"/>
          <w:sz w:val="30"/>
          <w:szCs w:val="30"/>
        </w:rPr>
        <w:lastRenderedPageBreak/>
        <w:t>4. Is waterzijdig inregelen verplicht?</w:t>
      </w:r>
    </w:p>
    <w:p w:rsidR="00DD7EBA" w:rsidRPr="00DD7EBA" w:rsidRDefault="00DD7EBA" w:rsidP="00DD7EBA">
      <w:pPr>
        <w:shd w:val="clear" w:color="auto" w:fill="FBFCFE"/>
        <w:spacing w:after="240"/>
        <w:textAlignment w:val="baseline"/>
        <w:rPr>
          <w:rFonts w:ascii="Segoe UI" w:hAnsi="Segoe UI" w:cs="Segoe UI"/>
          <w:color w:val="3F4D5A"/>
          <w:sz w:val="24"/>
          <w:szCs w:val="24"/>
        </w:rPr>
      </w:pPr>
      <w:r w:rsidRPr="00DD7EBA">
        <w:rPr>
          <w:rFonts w:ascii="Segoe UI" w:hAnsi="Segoe UI" w:cs="Segoe UI"/>
          <w:color w:val="3F4D5A"/>
          <w:sz w:val="24"/>
          <w:szCs w:val="24"/>
        </w:rPr>
        <w:t xml:space="preserve">Ja, sinds 10 maart 2020 is het verplicht dat verwarmingssystemen waterzijdig worden ingeregeld. Dit geldt alleen bij woningen waar de warmtebron, </w:t>
      </w:r>
      <w:proofErr w:type="spellStart"/>
      <w:r w:rsidRPr="00DD7EBA">
        <w:rPr>
          <w:rFonts w:ascii="Segoe UI" w:hAnsi="Segoe UI" w:cs="Segoe UI"/>
          <w:color w:val="3F4D5A"/>
          <w:sz w:val="24"/>
          <w:szCs w:val="24"/>
        </w:rPr>
        <w:t>CV-ketel</w:t>
      </w:r>
      <w:proofErr w:type="spellEnd"/>
      <w:r w:rsidRPr="00DD7EBA">
        <w:rPr>
          <w:rFonts w:ascii="Segoe UI" w:hAnsi="Segoe UI" w:cs="Segoe UI"/>
          <w:color w:val="3F4D5A"/>
          <w:sz w:val="24"/>
          <w:szCs w:val="24"/>
        </w:rPr>
        <w:t xml:space="preserve"> of (hybride) warmtepomp, wordt vervangen of vernieuwd. Maar ook wanneer meer dan 30% van de afgifteapparaten (zoals radiatoren) zijn vervangen. Bij het vervangen van de warmtebron is het ook verplicht om per verdieping of per ruimte de temperatuur te kunnen regelen.</w:t>
      </w:r>
    </w:p>
    <w:p w:rsidR="00DD7EBA" w:rsidRPr="00DD7EBA" w:rsidRDefault="00DD7EBA" w:rsidP="00DD7EBA">
      <w:pPr>
        <w:shd w:val="clear" w:color="auto" w:fill="FBFCFE"/>
        <w:spacing w:after="240"/>
        <w:textAlignment w:val="baseline"/>
        <w:rPr>
          <w:rFonts w:ascii="Segoe UI" w:hAnsi="Segoe UI" w:cs="Segoe UI"/>
          <w:color w:val="3F4D5A"/>
          <w:sz w:val="24"/>
          <w:szCs w:val="24"/>
        </w:rPr>
      </w:pPr>
      <w:r w:rsidRPr="00DD7EBA">
        <w:rPr>
          <w:rFonts w:ascii="Segoe UI" w:hAnsi="Segoe UI" w:cs="Segoe UI"/>
          <w:color w:val="3F4D5A"/>
          <w:sz w:val="24"/>
          <w:szCs w:val="24"/>
        </w:rPr>
        <w:t>Zijn er ook uitzonderingen? Ja, bij oudere woningen is de temperatuurregeling per radiator niet altijd mogelijk. Voor deze woningen geldt de verplichting niet. Je bent ook niet verplicht de temperatuur per ruimte te kunnen regelen als de kosten voor de apparatuur meer dan 20% bedragen van de kosten van de verwarmingsinstallatie.</w:t>
      </w:r>
    </w:p>
    <w:p w:rsidR="00DD7EBA" w:rsidRPr="00DD7EBA" w:rsidRDefault="00DD7EBA" w:rsidP="00DD7EBA">
      <w:pPr>
        <w:shd w:val="clear" w:color="auto" w:fill="FBFCFE"/>
        <w:spacing w:after="240"/>
        <w:textAlignment w:val="baseline"/>
        <w:rPr>
          <w:rFonts w:ascii="Segoe UI" w:hAnsi="Segoe UI" w:cs="Segoe UI"/>
          <w:color w:val="3F4D5A"/>
          <w:sz w:val="24"/>
          <w:szCs w:val="24"/>
        </w:rPr>
      </w:pPr>
      <w:r w:rsidRPr="00DD7EBA">
        <w:rPr>
          <w:rFonts w:ascii="Segoe UI" w:hAnsi="Segoe UI" w:cs="Segoe UI"/>
          <w:color w:val="3F4D5A"/>
          <w:sz w:val="24"/>
          <w:szCs w:val="24"/>
        </w:rPr>
        <w:t>Gemeenten mogen handhaven wanneer zij klachten ontvangen over niet goed werkende verwarmingssystemen. Dit handhavingssysteem is voornamelijk opgesteld om huurders of bewoners in een VvE de mogelijkheid te bieden het waterzijdig inregelen af te dwingen.</w:t>
      </w:r>
    </w:p>
    <w:p w:rsidR="00DD7EBA" w:rsidRPr="00DD7EBA" w:rsidRDefault="00DD7EBA" w:rsidP="00DD7EBA">
      <w:pPr>
        <w:numPr>
          <w:ilvl w:val="0"/>
          <w:numId w:val="3"/>
        </w:numPr>
        <w:shd w:val="clear" w:color="auto" w:fill="FBFCFE"/>
        <w:spacing w:before="360" w:after="240" w:line="360" w:lineRule="atLeast"/>
        <w:ind w:left="0" w:firstLine="0"/>
        <w:textAlignment w:val="baseline"/>
        <w:outlineLvl w:val="2"/>
        <w:rPr>
          <w:rFonts w:ascii="Segoe UI" w:hAnsi="Segoe UI" w:cs="Segoe UI"/>
          <w:b/>
          <w:bCs/>
          <w:color w:val="111111"/>
          <w:sz w:val="30"/>
          <w:szCs w:val="30"/>
        </w:rPr>
      </w:pPr>
      <w:r w:rsidRPr="00DD7EBA">
        <w:rPr>
          <w:rFonts w:ascii="Segoe UI" w:hAnsi="Segoe UI" w:cs="Segoe UI"/>
          <w:b/>
          <w:bCs/>
          <w:color w:val="111111"/>
          <w:sz w:val="30"/>
          <w:szCs w:val="30"/>
        </w:rPr>
        <w:t>5. Wat kost waterzijdig inregelen?</w:t>
      </w:r>
    </w:p>
    <w:p w:rsidR="00DD7EBA" w:rsidRPr="00DD7EBA" w:rsidRDefault="00DD7EBA" w:rsidP="00DD7EBA">
      <w:pPr>
        <w:shd w:val="clear" w:color="auto" w:fill="FBFCFE"/>
        <w:spacing w:after="240"/>
        <w:textAlignment w:val="baseline"/>
        <w:rPr>
          <w:rFonts w:ascii="Segoe UI" w:hAnsi="Segoe UI" w:cs="Segoe UI"/>
          <w:color w:val="3F4D5A"/>
          <w:sz w:val="24"/>
          <w:szCs w:val="24"/>
        </w:rPr>
      </w:pPr>
      <w:r w:rsidRPr="00DD7EBA">
        <w:rPr>
          <w:rFonts w:ascii="Segoe UI" w:hAnsi="Segoe UI" w:cs="Segoe UI"/>
          <w:color w:val="3F4D5A"/>
          <w:sz w:val="24"/>
          <w:szCs w:val="24"/>
        </w:rPr>
        <w:t>Het waterzijdig inregelen kost tussen de € 300,- en € 500,- euro. Voor het waterzijdig inregelen wordt uitgegaan van een terugverdientijd van 3 tot 4 jaar.</w:t>
      </w:r>
      <w:r w:rsidRPr="00DD7EBA">
        <w:rPr>
          <w:rFonts w:ascii="Segoe UI" w:hAnsi="Segoe UI" w:cs="Segoe UI"/>
          <w:color w:val="3F4D5A"/>
          <w:sz w:val="24"/>
          <w:szCs w:val="24"/>
        </w:rPr>
        <w:br/>
        <w:t>De kosten voor thermostatische radiatorkranen om de temperatuur per ruimte te regelen liggen op ongeveer 20 euro per stuk bij zelfinstallatie. Op basis van installatie door een professional en uitgaande van 10 radiatore</w:t>
      </w:r>
      <w:r>
        <w:rPr>
          <w:rFonts w:ascii="Segoe UI" w:hAnsi="Segoe UI" w:cs="Segoe UI"/>
          <w:color w:val="3F4D5A"/>
          <w:sz w:val="24"/>
          <w:szCs w:val="24"/>
        </w:rPr>
        <w:t>n, ligt het bedrag rond de € 1.000,- euro.</w:t>
      </w:r>
    </w:p>
    <w:p w:rsidR="004258D4" w:rsidRPr="005D12D5" w:rsidRDefault="004258D4" w:rsidP="00AB381C">
      <w:bookmarkStart w:id="0" w:name="_GoBack"/>
      <w:bookmarkEnd w:id="0"/>
    </w:p>
    <w:sectPr w:rsidR="004258D4" w:rsidRPr="005D12D5" w:rsidSect="00C071D2">
      <w:footerReference w:type="default" r:id="rId8"/>
      <w:headerReference w:type="first" r:id="rId9"/>
      <w:footerReference w:type="first" r:id="rId10"/>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BA" w:rsidRDefault="00DD7EBA" w:rsidP="00F70BDC">
      <w:r>
        <w:separator/>
      </w:r>
    </w:p>
  </w:endnote>
  <w:endnote w:type="continuationSeparator" w:id="0">
    <w:p w:rsidR="00DD7EBA" w:rsidRDefault="00DD7EBA"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C1" w:rsidRPr="00E2459A" w:rsidRDefault="009414AA" w:rsidP="00FF58C1">
    <w:pPr>
      <w:pStyle w:val="Voettekst"/>
      <w:tabs>
        <w:tab w:val="clear" w:pos="4536"/>
        <w:tab w:val="clear" w:pos="9072"/>
        <w:tab w:val="right" w:pos="6047"/>
        <w:tab w:val="left" w:pos="6495"/>
      </w:tabs>
    </w:pPr>
    <w:r>
      <w:rPr>
        <w:rFonts w:cs="Arial"/>
        <w:sz w:val="16"/>
      </w:rPr>
      <w:tab/>
      <w:t xml:space="preserve"> </w:t>
    </w:r>
    <w:r>
      <w:rPr>
        <w:noProof/>
      </w:rPr>
      <w:t xml:space="preserve">pagina </w:t>
    </w:r>
    <w:r w:rsidR="009B04B3">
      <w:rPr>
        <w:noProof/>
      </w:rPr>
      <w:fldChar w:fldCharType="begin"/>
    </w:r>
    <w:r>
      <w:rPr>
        <w:noProof/>
      </w:rPr>
      <w:instrText xml:space="preserve"> PAGE   \* MERGEFORMAT </w:instrText>
    </w:r>
    <w:r w:rsidR="009B04B3">
      <w:rPr>
        <w:noProof/>
      </w:rPr>
      <w:fldChar w:fldCharType="separate"/>
    </w:r>
    <w:r w:rsidR="00DD7EBA">
      <w:rPr>
        <w:noProof/>
      </w:rPr>
      <w:t>2</w:t>
    </w:r>
    <w:r w:rsidR="009B04B3">
      <w:rPr>
        <w:noProof/>
      </w:rPr>
      <w:fldChar w:fldCharType="end"/>
    </w:r>
  </w:p>
  <w:p w:rsidR="00FF58C1" w:rsidRDefault="00482248">
    <w:pPr>
      <w:pStyle w:val="Voettekst"/>
    </w:pPr>
    <w:r>
      <w:rPr>
        <w:noProof/>
      </w:rPr>
      <mc:AlternateContent>
        <mc:Choice Requires="wps">
          <w:drawing>
            <wp:anchor distT="0" distB="0" distL="114300" distR="114300" simplePos="0" relativeHeight="251657728" behindDoc="1" locked="0" layoutInCell="1" allowOverlap="1">
              <wp:simplePos x="0" y="0"/>
              <wp:positionH relativeFrom="column">
                <wp:posOffset>-48895</wp:posOffset>
              </wp:positionH>
              <wp:positionV relativeFrom="paragraph">
                <wp:posOffset>132080</wp:posOffset>
              </wp:positionV>
              <wp:extent cx="3886200" cy="228600"/>
              <wp:effectExtent l="0" t="0" r="1270" b="1270"/>
              <wp:wrapNone/>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D9A96" id="Rectangle 1025" o:spid="_x0000_s1026" style="position:absolute;margin-left:-3.85pt;margin-top:10.4pt;width:306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" fillcolor="#ff3932" stroked="f">
              <v:stroke joinstyle="round"/>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C5" w:rsidRPr="00E2459A" w:rsidRDefault="009414AA" w:rsidP="00BD7D8E">
    <w:pPr>
      <w:pStyle w:val="Voettekst"/>
      <w:tabs>
        <w:tab w:val="clear" w:pos="4536"/>
        <w:tab w:val="clear" w:pos="9072"/>
        <w:tab w:val="right" w:pos="6047"/>
      </w:tabs>
      <w:rPr>
        <w:lang w:bidi="en-US"/>
      </w:rPr>
    </w:pPr>
    <w:r>
      <w:rPr>
        <w:rFonts w:cs="Arial"/>
        <w:sz w:val="16"/>
      </w:rPr>
      <w:tab/>
      <w:t xml:space="preserve">  </w:t>
    </w:r>
  </w:p>
  <w:p w:rsidR="00FF58C1" w:rsidRDefault="00DD7EBA">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BA" w:rsidRDefault="00DD7EBA" w:rsidP="00F70BDC">
      <w:r>
        <w:separator/>
      </w:r>
    </w:p>
  </w:footnote>
  <w:footnote w:type="continuationSeparator" w:id="0">
    <w:p w:rsidR="00DD7EBA" w:rsidRDefault="00DD7EBA"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46" w:rsidRDefault="00DD7EBA" w:rsidP="00526EC5">
    <w:pPr>
      <w:pStyle w:val="Koptekst"/>
      <w:rPr>
        <w:noProof/>
      </w:rPr>
    </w:pPr>
  </w:p>
  <w:p w:rsidR="00FF58C1" w:rsidRPr="00526EC5" w:rsidRDefault="00DD7EBA"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5"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14"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18"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2"/>
  </w:num>
  <w:num w:numId="5">
    <w:abstractNumId w:val="9"/>
  </w:num>
  <w:num w:numId="6">
    <w:abstractNumId w:val="10"/>
    <w:lvlOverride w:ilvl="0">
      <w:startOverride w:val="1"/>
    </w:lvlOverride>
    <w:lvlOverride w:ilvl="1">
      <w:startOverride w:val="1"/>
    </w:lvlOverride>
  </w:num>
  <w:num w:numId="7">
    <w:abstractNumId w:val="14"/>
  </w:num>
  <w:num w:numId="8">
    <w:abstractNumId w:val="8"/>
  </w:num>
  <w:num w:numId="9">
    <w:abstractNumId w:val="12"/>
  </w:num>
  <w:num w:numId="10">
    <w:abstractNumId w:val="17"/>
  </w:num>
  <w:num w:numId="11">
    <w:abstractNumId w:val="11"/>
  </w:num>
  <w:num w:numId="12">
    <w:abstractNumId w:val="15"/>
  </w:num>
  <w:num w:numId="13">
    <w:abstractNumId w:val="1"/>
  </w:num>
  <w:num w:numId="14">
    <w:abstractNumId w:val="0"/>
  </w:num>
  <w:num w:numId="15">
    <w:abstractNumId w:val="13"/>
  </w:num>
  <w:num w:numId="16">
    <w:abstractNumId w:val="7"/>
  </w:num>
  <w:num w:numId="17">
    <w:abstractNumId w:val="5"/>
  </w:num>
  <w:num w:numId="18">
    <w:abstractNumId w:val="1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BA"/>
    <w:rsid w:val="004258D4"/>
    <w:rsid w:val="00482248"/>
    <w:rsid w:val="005D12D5"/>
    <w:rsid w:val="009414AA"/>
    <w:rsid w:val="009B04B3"/>
    <w:rsid w:val="00AB381C"/>
    <w:rsid w:val="00C76FD9"/>
    <w:rsid w:val="00DD7EBA"/>
    <w:rsid w:val="00F70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E2D97"/>
  <w15:chartTrackingRefBased/>
  <w15:docId w15:val="{654FF172-8CF0-4FB8-B54C-20C914C6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D7EB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69533">
      <w:bodyDiv w:val="1"/>
      <w:marLeft w:val="0"/>
      <w:marRight w:val="0"/>
      <w:marTop w:val="0"/>
      <w:marBottom w:val="0"/>
      <w:divBdr>
        <w:top w:val="none" w:sz="0" w:space="0" w:color="auto"/>
        <w:left w:val="none" w:sz="0" w:space="0" w:color="auto"/>
        <w:bottom w:val="none" w:sz="0" w:space="0" w:color="auto"/>
        <w:right w:val="none" w:sz="0" w:space="0" w:color="auto"/>
      </w:divBdr>
    </w:div>
    <w:div w:id="20166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84CF-927C-4E74-9E49-28514E4D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Metaal, Yvonne</dc:creator>
  <cp:keywords/>
  <dc:description/>
  <cp:lastModifiedBy>Metaal, Yvonne</cp:lastModifiedBy>
  <cp:revision>1</cp:revision>
  <dcterms:created xsi:type="dcterms:W3CDTF">2021-11-17T13:16:00Z</dcterms:created>
  <dcterms:modified xsi:type="dcterms:W3CDTF">2021-11-17T13:19:00Z</dcterms:modified>
</cp:coreProperties>
</file>